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0A" w:rsidRDefault="00D710BC">
      <w:pPr>
        <w:pStyle w:val="BodyText"/>
        <w:rPr>
          <w:rFonts w:ascii="Times New Roman"/>
        </w:rPr>
      </w:pPr>
      <w:bookmarkStart w:id="0" w:name="_GoBack"/>
      <w:r>
        <w:rPr>
          <w:noProof/>
        </w:rPr>
        <w:drawing>
          <wp:anchor distT="0" distB="0" distL="0" distR="0" simplePos="0" relativeHeight="487455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21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8C6FAD">
      <w:pPr>
        <w:pStyle w:val="BodyText"/>
        <w:rPr>
          <w:rFonts w:ascii="Times New Roman"/>
        </w:rPr>
      </w:pPr>
      <w:r>
        <w:rPr>
          <w:b/>
          <w:noProof/>
          <w:u w:val="single"/>
        </w:rPr>
        <w:drawing>
          <wp:anchor distT="0" distB="0" distL="114300" distR="114300" simplePos="0" relativeHeight="487461376" behindDoc="1" locked="0" layoutInCell="1" allowOverlap="1" wp14:anchorId="25AF1CC3" wp14:editId="49EF256E">
            <wp:simplePos x="0" y="0"/>
            <wp:positionH relativeFrom="page">
              <wp:posOffset>1018309</wp:posOffset>
            </wp:positionH>
            <wp:positionV relativeFrom="paragraph">
              <wp:posOffset>96001</wp:posOffset>
            </wp:positionV>
            <wp:extent cx="179387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32" y="21083"/>
                <wp:lineTo x="213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rPr>
          <w:rFonts w:ascii="Times New Roman"/>
        </w:rPr>
      </w:pPr>
    </w:p>
    <w:p w:rsidR="005F7A0A" w:rsidRDefault="005F7A0A">
      <w:pPr>
        <w:pStyle w:val="BodyText"/>
        <w:spacing w:before="8"/>
        <w:rPr>
          <w:rFonts w:ascii="Times New Roman"/>
          <w:sz w:val="24"/>
        </w:rPr>
      </w:pPr>
    </w:p>
    <w:p w:rsidR="005F7A0A" w:rsidRDefault="00D710BC">
      <w:pPr>
        <w:pStyle w:val="Title"/>
        <w:spacing w:line="177" w:lineRule="auto"/>
      </w:pPr>
      <w:r>
        <w:rPr>
          <w:color w:val="009975"/>
        </w:rPr>
        <w:t>English as a</w:t>
      </w:r>
      <w:r>
        <w:rPr>
          <w:color w:val="009975"/>
          <w:spacing w:val="-238"/>
        </w:rPr>
        <w:t xml:space="preserve"> </w:t>
      </w:r>
      <w:r>
        <w:rPr>
          <w:color w:val="009975"/>
        </w:rPr>
        <w:t>Second</w:t>
      </w:r>
      <w:r>
        <w:rPr>
          <w:color w:val="009975"/>
          <w:spacing w:val="1"/>
        </w:rPr>
        <w:t xml:space="preserve"> </w:t>
      </w:r>
      <w:r>
        <w:rPr>
          <w:color w:val="009975"/>
        </w:rPr>
        <w:t>Language</w:t>
      </w:r>
      <w:r>
        <w:rPr>
          <w:color w:val="009975"/>
          <w:spacing w:val="1"/>
        </w:rPr>
        <w:t xml:space="preserve"> </w:t>
      </w:r>
      <w:r>
        <w:rPr>
          <w:color w:val="009975"/>
        </w:rPr>
        <w:t>(EAL)</w:t>
      </w:r>
      <w:r>
        <w:rPr>
          <w:color w:val="009975"/>
          <w:spacing w:val="-9"/>
        </w:rPr>
        <w:t xml:space="preserve"> </w:t>
      </w:r>
      <w:r>
        <w:rPr>
          <w:color w:val="009975"/>
        </w:rPr>
        <w:t>Policy</w:t>
      </w:r>
    </w:p>
    <w:p w:rsidR="005F7A0A" w:rsidRDefault="00D710BC">
      <w:pPr>
        <w:spacing w:before="624" w:line="206" w:lineRule="auto"/>
        <w:ind w:left="650" w:right="6865"/>
        <w:rPr>
          <w:rFonts w:ascii="Arial Black" w:hAnsi="Arial Black"/>
          <w:sz w:val="46"/>
        </w:rPr>
      </w:pPr>
      <w:r>
        <w:rPr>
          <w:rFonts w:ascii="Arial Black" w:hAnsi="Arial Black"/>
          <w:color w:val="18113C"/>
          <w:sz w:val="46"/>
        </w:rPr>
        <w:t>Policy Folder:</w:t>
      </w:r>
      <w:r>
        <w:rPr>
          <w:rFonts w:ascii="Arial Black" w:hAnsi="Arial Black"/>
          <w:color w:val="18113C"/>
          <w:spacing w:val="-151"/>
          <w:sz w:val="46"/>
        </w:rPr>
        <w:t xml:space="preserve"> </w:t>
      </w:r>
      <w:r>
        <w:rPr>
          <w:rFonts w:ascii="Arial Black" w:hAnsi="Arial Black"/>
          <w:color w:val="18113C"/>
          <w:sz w:val="46"/>
        </w:rPr>
        <w:t>Children</w:t>
      </w:r>
      <w:r>
        <w:rPr>
          <w:rFonts w:ascii="Trebuchet MS" w:hAnsi="Trebuchet MS"/>
          <w:color w:val="18113C"/>
          <w:sz w:val="46"/>
        </w:rPr>
        <w:t>’</w:t>
      </w:r>
      <w:r>
        <w:rPr>
          <w:rFonts w:ascii="Arial Black" w:hAnsi="Arial Black"/>
          <w:color w:val="18113C"/>
          <w:sz w:val="46"/>
        </w:rPr>
        <w:t>s</w:t>
      </w:r>
      <w:r>
        <w:rPr>
          <w:rFonts w:ascii="Arial Black" w:hAnsi="Arial Black"/>
          <w:color w:val="18113C"/>
          <w:spacing w:val="1"/>
          <w:sz w:val="46"/>
        </w:rPr>
        <w:t xml:space="preserve"> </w:t>
      </w:r>
      <w:r>
        <w:rPr>
          <w:rFonts w:ascii="Arial Black" w:hAnsi="Arial Black"/>
          <w:color w:val="18113C"/>
          <w:sz w:val="46"/>
        </w:rPr>
        <w:t>Education</w:t>
      </w:r>
    </w:p>
    <w:p w:rsidR="005F7A0A" w:rsidRDefault="005F7A0A">
      <w:pPr>
        <w:spacing w:line="206" w:lineRule="auto"/>
        <w:rPr>
          <w:rFonts w:ascii="Arial Black" w:hAnsi="Arial Black"/>
          <w:sz w:val="46"/>
        </w:rPr>
        <w:sectPr w:rsidR="005F7A0A">
          <w:headerReference w:type="default" r:id="rId9"/>
          <w:type w:val="continuous"/>
          <w:pgSz w:w="11920" w:h="16850"/>
          <w:pgMar w:top="1600" w:right="480" w:bottom="280" w:left="480" w:header="720" w:footer="720" w:gutter="0"/>
          <w:cols w:space="720"/>
        </w:sectPr>
      </w:pPr>
    </w:p>
    <w:p w:rsidR="005F7A0A" w:rsidRDefault="005F7A0A">
      <w:pPr>
        <w:pStyle w:val="BodyText"/>
        <w:spacing w:before="8"/>
        <w:rPr>
          <w:rFonts w:ascii="Arial Black"/>
          <w:sz w:val="14"/>
        </w:rPr>
      </w:pPr>
    </w:p>
    <w:p w:rsidR="005F7A0A" w:rsidRDefault="008C6FAD">
      <w:pPr>
        <w:pStyle w:val="BodyText"/>
        <w:ind w:left="230"/>
        <w:rPr>
          <w:rFonts w:ascii="Arial Black"/>
        </w:rPr>
      </w:pPr>
      <w:r>
        <w:rPr>
          <w:rFonts w:ascii="Arial Black"/>
          <w:noProof/>
        </w:rPr>
        <mc:AlternateContent>
          <mc:Choice Requires="wps">
            <w:drawing>
              <wp:inline distT="0" distB="0" distL="0" distR="0">
                <wp:extent cx="6645910" cy="0"/>
                <wp:effectExtent l="0" t="0" r="0" b="0"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49F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21295A" id="Lin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" strokecolor="#049f7c" strokeweight="1pt">
                <w10:anchorlock/>
              </v:line>
            </w:pict>
          </mc:Fallback>
        </mc:AlternateContent>
      </w:r>
    </w:p>
    <w:p w:rsidR="005F7A0A" w:rsidRDefault="005F7A0A">
      <w:pPr>
        <w:pStyle w:val="BodyText"/>
        <w:spacing w:before="11"/>
        <w:rPr>
          <w:rFonts w:ascii="Arial Black"/>
          <w:sz w:val="23"/>
        </w:rPr>
      </w:pPr>
    </w:p>
    <w:p w:rsidR="005F7A0A" w:rsidRDefault="00D710BC">
      <w:pPr>
        <w:tabs>
          <w:tab w:val="left" w:pos="9301"/>
        </w:tabs>
        <w:spacing w:before="93"/>
        <w:ind w:left="13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6416532</wp:posOffset>
            </wp:positionH>
            <wp:positionV relativeFrom="paragraph">
              <wp:posOffset>-1124586</wp:posOffset>
            </wp:positionV>
            <wp:extent cx="678883" cy="67894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83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CONTENTS</w:t>
      </w:r>
      <w:r>
        <w:rPr>
          <w:rFonts w:ascii="Arial"/>
          <w:b/>
          <w:sz w:val="20"/>
        </w:rPr>
        <w:tab/>
        <w:t>Page</w:t>
      </w:r>
    </w:p>
    <w:sdt>
      <w:sdtPr>
        <w:rPr>
          <w:rFonts w:ascii="Arial MT" w:eastAsia="Arial MT" w:hAnsi="Arial MT" w:cs="Arial MT"/>
          <w:b w:val="0"/>
          <w:bCs w:val="0"/>
          <w:sz w:val="22"/>
          <w:szCs w:val="22"/>
          <w:u w:val="none"/>
        </w:rPr>
        <w:id w:val="-462273795"/>
        <w:docPartObj>
          <w:docPartGallery w:val="Table of Contents"/>
          <w:docPartUnique/>
        </w:docPartObj>
      </w:sdtPr>
      <w:sdtEndPr/>
      <w:sdtContent>
        <w:p w:rsidR="005F7A0A" w:rsidRDefault="00D710BC">
          <w:pPr>
            <w:pStyle w:val="TOC1"/>
            <w:tabs>
              <w:tab w:val="left" w:pos="799"/>
              <w:tab w:val="right" w:leader="dot" w:pos="9779"/>
            </w:tabs>
            <w:spacing w:before="122"/>
            <w:rPr>
              <w:rFonts w:ascii="Calibri"/>
              <w:u w:val="none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color w:val="0462C1"/>
                <w:u w:val="thick" w:color="0462C1"/>
              </w:rPr>
              <w:t>1.0</w:t>
            </w:r>
            <w:r>
              <w:rPr>
                <w:color w:val="0462C1"/>
                <w:u w:val="none"/>
              </w:rPr>
              <w:tab/>
            </w:r>
            <w:r>
              <w:rPr>
                <w:color w:val="0462C1"/>
                <w:u w:val="thick" w:color="0462C1"/>
              </w:rPr>
              <w:t>INTRODUCTION</w:t>
            </w:r>
            <w:r>
              <w:rPr>
                <w:color w:val="0462C1"/>
                <w:u w:val="none"/>
              </w:rPr>
              <w:tab/>
            </w:r>
            <w:r>
              <w:rPr>
                <w:rFonts w:ascii="Calibri"/>
                <w:u w:val="none"/>
              </w:rPr>
              <w:t>2</w:t>
            </w:r>
          </w:hyperlink>
        </w:p>
        <w:p w:rsidR="005F7A0A" w:rsidRDefault="008C6FAD">
          <w:pPr>
            <w:pStyle w:val="TOC1"/>
            <w:tabs>
              <w:tab w:val="left" w:pos="799"/>
              <w:tab w:val="right" w:leader="dot" w:pos="9779"/>
            </w:tabs>
            <w:spacing w:before="121"/>
            <w:rPr>
              <w:rFonts w:ascii="Calibri"/>
              <w:u w:val="none"/>
            </w:rPr>
          </w:pPr>
          <w:hyperlink w:anchor="_bookmark1" w:history="1">
            <w:r w:rsidR="00D710BC">
              <w:rPr>
                <w:color w:val="0462C1"/>
                <w:u w:val="thick" w:color="0462C1"/>
              </w:rPr>
              <w:t>2.0</w:t>
            </w:r>
            <w:r w:rsidR="00D710BC">
              <w:rPr>
                <w:color w:val="0462C1"/>
                <w:u w:val="none"/>
              </w:rPr>
              <w:tab/>
            </w:r>
            <w:r w:rsidR="00D710BC">
              <w:rPr>
                <w:color w:val="0462C1"/>
                <w:u w:val="thick" w:color="0462C1"/>
              </w:rPr>
              <w:t>THE</w:t>
            </w:r>
            <w:r w:rsidR="00D710BC">
              <w:rPr>
                <w:color w:val="0462C1"/>
                <w:spacing w:val="-2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IMPORTANCE</w:t>
            </w:r>
            <w:r w:rsidR="00D710BC">
              <w:rPr>
                <w:color w:val="0462C1"/>
                <w:spacing w:val="-1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OF HOME</w:t>
            </w:r>
            <w:r w:rsidR="00D710BC">
              <w:rPr>
                <w:color w:val="0462C1"/>
                <w:spacing w:val="-2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LANGUAGES</w:t>
            </w:r>
            <w:r w:rsidR="00D710BC">
              <w:rPr>
                <w:color w:val="0462C1"/>
                <w:u w:val="none"/>
              </w:rPr>
              <w:tab/>
            </w:r>
            <w:r w:rsidR="00D710BC">
              <w:rPr>
                <w:rFonts w:ascii="Calibri"/>
                <w:u w:val="none"/>
              </w:rPr>
              <w:t>2</w:t>
            </w:r>
          </w:hyperlink>
        </w:p>
        <w:p w:rsidR="005F7A0A" w:rsidRDefault="008C6FAD">
          <w:pPr>
            <w:pStyle w:val="TOC1"/>
            <w:tabs>
              <w:tab w:val="left" w:pos="799"/>
              <w:tab w:val="right" w:leader="dot" w:pos="9779"/>
            </w:tabs>
            <w:rPr>
              <w:rFonts w:ascii="Calibri"/>
              <w:u w:val="none"/>
            </w:rPr>
          </w:pPr>
          <w:hyperlink w:anchor="_bookmark2" w:history="1">
            <w:r w:rsidR="00D710BC">
              <w:rPr>
                <w:color w:val="0462C1"/>
                <w:u w:val="thick" w:color="0462C1"/>
              </w:rPr>
              <w:t>3.0</w:t>
            </w:r>
            <w:r w:rsidR="00D710BC">
              <w:rPr>
                <w:color w:val="0462C1"/>
                <w:u w:val="none"/>
              </w:rPr>
              <w:tab/>
            </w:r>
            <w:r w:rsidR="00D710BC">
              <w:rPr>
                <w:color w:val="0462C1"/>
                <w:u w:val="thick" w:color="0462C1"/>
              </w:rPr>
              <w:t>HOW</w:t>
            </w:r>
            <w:r w:rsidR="00D710BC">
              <w:rPr>
                <w:color w:val="0462C1"/>
                <w:spacing w:val="-2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IS</w:t>
            </w:r>
            <w:r w:rsidR="00D710BC">
              <w:rPr>
                <w:color w:val="0462C1"/>
                <w:spacing w:val="-1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EAL</w:t>
            </w:r>
            <w:r w:rsidR="00D710BC">
              <w:rPr>
                <w:color w:val="0462C1"/>
                <w:spacing w:val="2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MEASURED</w:t>
            </w:r>
            <w:r w:rsidR="00D710BC">
              <w:rPr>
                <w:color w:val="0462C1"/>
                <w:spacing w:val="3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AND</w:t>
            </w:r>
            <w:r w:rsidR="00D710BC">
              <w:rPr>
                <w:color w:val="0462C1"/>
                <w:spacing w:val="-1"/>
                <w:u w:val="thick" w:color="0462C1"/>
              </w:rPr>
              <w:t xml:space="preserve"> </w:t>
            </w:r>
            <w:r w:rsidR="00D710BC">
              <w:rPr>
                <w:color w:val="0462C1"/>
                <w:u w:val="thick" w:color="0462C1"/>
              </w:rPr>
              <w:t>EVALUATED?</w:t>
            </w:r>
            <w:r w:rsidR="00D710BC">
              <w:rPr>
                <w:color w:val="0462C1"/>
                <w:u w:val="none"/>
              </w:rPr>
              <w:tab/>
            </w:r>
            <w:r w:rsidR="00D710BC">
              <w:rPr>
                <w:rFonts w:ascii="Calibri"/>
                <w:u w:val="none"/>
              </w:rPr>
              <w:t>3</w:t>
            </w:r>
          </w:hyperlink>
        </w:p>
        <w:p w:rsidR="005F7A0A" w:rsidRDefault="00D710BC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:rsidR="005F7A0A" w:rsidRDefault="00D710BC">
      <w:pPr>
        <w:pStyle w:val="Heading1"/>
        <w:spacing w:before="377" w:after="19"/>
        <w:rPr>
          <w:rFonts w:ascii="Arial"/>
        </w:rPr>
      </w:pPr>
      <w:bookmarkStart w:id="1" w:name="_bookmark0"/>
      <w:bookmarkEnd w:id="1"/>
      <w:r>
        <w:rPr>
          <w:rFonts w:ascii="Arial"/>
        </w:rPr>
        <w:t>1.0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INTRODUCTION</w:t>
      </w:r>
    </w:p>
    <w:p w:rsidR="005F7A0A" w:rsidRDefault="00D710BC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814185" cy="6350"/>
                <wp:effectExtent l="3175" t="0" r="2540" b="5715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AB9CA" id="Group 7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">
                <v:rect id="Rectangle 8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" fillcolor="#ef881f" stroked="f"/>
                <w10:anchorlock/>
              </v:group>
            </w:pict>
          </mc:Fallback>
        </mc:AlternateContent>
      </w:r>
    </w:p>
    <w:p w:rsidR="005F7A0A" w:rsidRDefault="005F7A0A">
      <w:pPr>
        <w:pStyle w:val="BodyText"/>
        <w:spacing w:before="1"/>
        <w:rPr>
          <w:rFonts w:ascii="Arial"/>
          <w:b/>
          <w:sz w:val="19"/>
        </w:rPr>
      </w:pPr>
    </w:p>
    <w:p w:rsidR="005F7A0A" w:rsidRDefault="00D710BC">
      <w:pPr>
        <w:pStyle w:val="BodyText"/>
        <w:ind w:left="139" w:right="150"/>
        <w:jc w:val="both"/>
      </w:pPr>
      <w:r>
        <w:t>There are an increasing number of children and young people entering independent SEN schools</w:t>
      </w:r>
      <w:r w:rsidR="008C6FAD">
        <w:t xml:space="preserve">, </w:t>
      </w:r>
      <w:r>
        <w:t>for whom English is not the dominant language of the home. The objective of this policy is to ensure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EAL</w:t>
      </w:r>
      <w:r>
        <w:rPr>
          <w:spacing w:val="-1"/>
        </w:rPr>
        <w:t xml:space="preserve"> </w:t>
      </w:r>
      <w:r>
        <w:t>needs achieve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outcomes.</w:t>
      </w:r>
    </w:p>
    <w:p w:rsidR="005F7A0A" w:rsidRDefault="005F7A0A">
      <w:pPr>
        <w:pStyle w:val="BodyText"/>
        <w:spacing w:before="11"/>
        <w:rPr>
          <w:sz w:val="19"/>
        </w:rPr>
      </w:pPr>
    </w:p>
    <w:p w:rsidR="005F7A0A" w:rsidRDefault="00D710BC">
      <w:pPr>
        <w:pStyle w:val="BodyText"/>
        <w:ind w:left="139" w:right="141"/>
        <w:jc w:val="both"/>
      </w:pPr>
      <w:r>
        <w:rPr>
          <w:rFonts w:ascii="Arial"/>
          <w:b/>
        </w:rPr>
        <w:t xml:space="preserve">Implementation: </w:t>
      </w:r>
      <w:r>
        <w:t>It is the responsibility of line managers to ensure that staff members are aware of and understand this</w:t>
      </w:r>
      <w:r>
        <w:rPr>
          <w:spacing w:val="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revisions.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exact</w:t>
      </w:r>
      <w:r>
        <w:rPr>
          <w:spacing w:val="-5"/>
        </w:rPr>
        <w:t xml:space="preserve"> </w:t>
      </w:r>
      <w:r>
        <w:t>protocols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need to be followed as set out by the area local authority and the local police. Where possible the relevant staff and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 available</w:t>
      </w:r>
      <w:r>
        <w:rPr>
          <w:spacing w:val="-1"/>
        </w:rPr>
        <w:t xml:space="preserve"> </w:t>
      </w:r>
      <w:r>
        <w:t>to assist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 language.</w:t>
      </w:r>
    </w:p>
    <w:p w:rsidR="005F7A0A" w:rsidRDefault="005F7A0A">
      <w:pPr>
        <w:pStyle w:val="BodyText"/>
        <w:spacing w:before="2"/>
      </w:pPr>
    </w:p>
    <w:p w:rsidR="005F7A0A" w:rsidRDefault="00D710BC">
      <w:pPr>
        <w:ind w:left="139" w:right="140"/>
        <w:jc w:val="both"/>
        <w:rPr>
          <w:sz w:val="20"/>
        </w:rPr>
      </w:pPr>
      <w:r>
        <w:rPr>
          <w:rFonts w:ascii="Arial"/>
          <w:b/>
          <w:sz w:val="20"/>
        </w:rPr>
        <w:t xml:space="preserve">Compliance: </w:t>
      </w:r>
      <w:r>
        <w:rPr>
          <w:sz w:val="20"/>
        </w:rPr>
        <w:t xml:space="preserve">This policy complies with all relevant regulations and other legislation as detailed in the </w:t>
      </w:r>
      <w:r>
        <w:rPr>
          <w:rFonts w:ascii="Arial"/>
          <w:i/>
          <w:sz w:val="20"/>
        </w:rPr>
        <w:t>Compliance with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Regulations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&amp;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Legislation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Statement</w:t>
      </w:r>
      <w:r>
        <w:rPr>
          <w:sz w:val="20"/>
        </w:rPr>
        <w:t>.</w:t>
      </w: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spacing w:before="11"/>
        <w:rPr>
          <w:sz w:val="17"/>
        </w:rPr>
      </w:pPr>
    </w:p>
    <w:p w:rsidR="005F7A0A" w:rsidRDefault="00D710BC">
      <w:pPr>
        <w:pStyle w:val="Heading1"/>
        <w:numPr>
          <w:ilvl w:val="1"/>
          <w:numId w:val="2"/>
        </w:numPr>
        <w:tabs>
          <w:tab w:val="left" w:pos="500"/>
        </w:tabs>
        <w:spacing w:after="19"/>
        <w:ind w:hanging="361"/>
        <w:rPr>
          <w:rFonts w:ascii="Arial"/>
        </w:rPr>
      </w:pPr>
      <w:bookmarkStart w:id="2" w:name="_bookmark1"/>
      <w:bookmarkEnd w:id="2"/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IMPORTANCE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HOME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LANGUAGES</w:t>
      </w:r>
    </w:p>
    <w:p w:rsidR="005F7A0A" w:rsidRDefault="00D710BC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814185" cy="6350"/>
                <wp:effectExtent l="3175" t="0" r="2540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3D2DF" id="Group 5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">
                <v:rect id="Rectangle 6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" fillcolor="#ef881f" stroked="f"/>
                <w10:anchorlock/>
              </v:group>
            </w:pict>
          </mc:Fallback>
        </mc:AlternateContent>
      </w:r>
    </w:p>
    <w:p w:rsidR="005F7A0A" w:rsidRDefault="005F7A0A">
      <w:pPr>
        <w:pStyle w:val="BodyText"/>
        <w:rPr>
          <w:rFonts w:ascii="Arial"/>
          <w:b/>
          <w:sz w:val="11"/>
        </w:rPr>
      </w:pPr>
    </w:p>
    <w:p w:rsidR="005F7A0A" w:rsidRDefault="00D710BC">
      <w:pPr>
        <w:pStyle w:val="BodyText"/>
        <w:spacing w:before="93"/>
        <w:ind w:left="139" w:right="145"/>
        <w:jc w:val="both"/>
      </w:pPr>
      <w:r>
        <w:t>Whilst</w:t>
      </w:r>
      <w:r>
        <w:rPr>
          <w:spacing w:val="-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 w:rsidR="008C6FAD">
        <w:t>Chestnut Hill</w:t>
      </w:r>
      <w:r>
        <w:t>,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for</w:t>
      </w:r>
      <w:r>
        <w:rPr>
          <w:spacing w:val="-54"/>
        </w:rPr>
        <w:t xml:space="preserve"> </w:t>
      </w:r>
      <w:r>
        <w:t>whom English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not the</w:t>
      </w:r>
      <w:r>
        <w:rPr>
          <w:spacing w:val="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communication).</w:t>
      </w:r>
    </w:p>
    <w:p w:rsidR="005F7A0A" w:rsidRDefault="005F7A0A">
      <w:pPr>
        <w:pStyle w:val="BodyText"/>
        <w:spacing w:before="10"/>
        <w:rPr>
          <w:sz w:val="19"/>
        </w:rPr>
      </w:pPr>
    </w:p>
    <w:p w:rsidR="005F7A0A" w:rsidRDefault="00D710BC">
      <w:pPr>
        <w:pStyle w:val="BodyText"/>
        <w:spacing w:before="1"/>
        <w:ind w:left="139" w:right="146"/>
        <w:jc w:val="both"/>
      </w:pP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proofErr w:type="spellStart"/>
      <w:r>
        <w:t>recognises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languages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connections.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therefore</w:t>
      </w:r>
      <w:r>
        <w:rPr>
          <w:spacing w:val="-6"/>
        </w:rPr>
        <w:t xml:space="preserve"> </w:t>
      </w:r>
      <w:r>
        <w:t>very</w:t>
      </w:r>
      <w:r>
        <w:rPr>
          <w:spacing w:val="-53"/>
        </w:rPr>
        <w:t xml:space="preserve"> </w:t>
      </w:r>
      <w:r>
        <w:t>important to support the language of the family home when developing concepts and EAL whilst a young person is</w:t>
      </w:r>
      <w:r>
        <w:rPr>
          <w:spacing w:val="1"/>
        </w:rPr>
        <w:t xml:space="preserve"> </w:t>
      </w:r>
      <w:r>
        <w:t>educated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 w:rsidR="008C6FAD">
        <w:t>Chestnut Hill</w:t>
      </w:r>
      <w:r>
        <w:t>.</w:t>
      </w:r>
    </w:p>
    <w:p w:rsidR="005F7A0A" w:rsidRDefault="005F7A0A">
      <w:pPr>
        <w:pStyle w:val="BodyText"/>
        <w:spacing w:before="2"/>
      </w:pP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line="244" w:lineRule="exac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 w:rsidR="008C6FAD">
        <w:rPr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therapy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English.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ind w:right="150"/>
        <w:rPr>
          <w:sz w:val="20"/>
        </w:rPr>
      </w:pPr>
      <w:r>
        <w:rPr>
          <w:sz w:val="20"/>
        </w:rPr>
        <w:t>English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replace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language;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learned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addition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already</w:t>
      </w:r>
      <w:r>
        <w:rPr>
          <w:spacing w:val="-2"/>
          <w:sz w:val="20"/>
        </w:rPr>
        <w:t xml:space="preserve"> </w:t>
      </w:r>
      <w:r>
        <w:rPr>
          <w:sz w:val="20"/>
        </w:rPr>
        <w:t>learned</w:t>
      </w:r>
      <w:r>
        <w:rPr>
          <w:spacing w:val="-53"/>
          <w:sz w:val="20"/>
        </w:rPr>
        <w:t xml:space="preserve"> </w:t>
      </w:r>
      <w:r>
        <w:rPr>
          <w:sz w:val="20"/>
        </w:rPr>
        <w:t>and being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  <w:r>
        <w:rPr>
          <w:spacing w:val="-2"/>
          <w:sz w:val="20"/>
        </w:rPr>
        <w:t xml:space="preserve"> </w:t>
      </w:r>
      <w:r>
        <w:rPr>
          <w:sz w:val="20"/>
        </w:rPr>
        <w:t>community at</w:t>
      </w:r>
      <w:r>
        <w:rPr>
          <w:spacing w:val="1"/>
          <w:sz w:val="20"/>
        </w:rPr>
        <w:t xml:space="preserve"> </w:t>
      </w:r>
      <w:r>
        <w:rPr>
          <w:sz w:val="20"/>
        </w:rPr>
        <w:t>home.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3" w:line="235" w:lineRule="auto"/>
        <w:ind w:right="149"/>
        <w:rPr>
          <w:sz w:val="20"/>
        </w:rPr>
      </w:pPr>
      <w:r>
        <w:rPr>
          <w:sz w:val="20"/>
        </w:rPr>
        <w:t>Young people and their parents’ names will be pronounced correctly. English variants and diminutives will not be</w:t>
      </w:r>
      <w:r>
        <w:rPr>
          <w:spacing w:val="-5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unless expressly</w:t>
      </w:r>
      <w:r>
        <w:rPr>
          <w:spacing w:val="-1"/>
          <w:sz w:val="20"/>
        </w:rPr>
        <w:t xml:space="preserve"> </w:t>
      </w:r>
      <w:r>
        <w:rPr>
          <w:sz w:val="20"/>
        </w:rPr>
        <w:t>stated</w:t>
      </w:r>
      <w:r>
        <w:rPr>
          <w:spacing w:val="-2"/>
          <w:sz w:val="20"/>
        </w:rPr>
        <w:t xml:space="preserve"> </w:t>
      </w:r>
      <w:r>
        <w:rPr>
          <w:sz w:val="20"/>
        </w:rPr>
        <w:t>to be used 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1"/>
          <w:sz w:val="20"/>
        </w:rPr>
        <w:t xml:space="preserve"> </w:t>
      </w:r>
      <w:r>
        <w:rPr>
          <w:sz w:val="20"/>
        </w:rPr>
        <w:t>family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3" w:line="244" w:lineRule="exact"/>
        <w:rPr>
          <w:sz w:val="20"/>
        </w:rPr>
      </w:pP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visual</w:t>
      </w:r>
      <w:r>
        <w:rPr>
          <w:spacing w:val="-4"/>
          <w:sz w:val="20"/>
        </w:rPr>
        <w:t xml:space="preserve"> </w:t>
      </w:r>
      <w:r>
        <w:rPr>
          <w:sz w:val="20"/>
        </w:rPr>
        <w:t>support 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Augmented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(AAC)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ind w:right="138"/>
        <w:rPr>
          <w:sz w:val="20"/>
        </w:rPr>
      </w:pPr>
      <w:r>
        <w:rPr>
          <w:sz w:val="20"/>
        </w:rPr>
        <w:t xml:space="preserve">Young people typically will go through a </w:t>
      </w:r>
      <w:r>
        <w:rPr>
          <w:rFonts w:ascii="Arial" w:hAnsi="Arial"/>
          <w:i/>
          <w:sz w:val="20"/>
        </w:rPr>
        <w:t>‘silent phase and/or Reliance on PECS/Makaton and similar non-verbal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communication’ </w:t>
      </w:r>
      <w:r>
        <w:rPr>
          <w:sz w:val="20"/>
        </w:rPr>
        <w:t>when English is used as the Headteacher language of instruction. We will be actively supporting</w:t>
      </w:r>
      <w:r>
        <w:rPr>
          <w:spacing w:val="-53"/>
          <w:sz w:val="20"/>
        </w:rPr>
        <w:t xml:space="preserve"> </w:t>
      </w:r>
      <w:r>
        <w:rPr>
          <w:sz w:val="20"/>
        </w:rPr>
        <w:t>them,</w:t>
      </w:r>
      <w:r>
        <w:rPr>
          <w:spacing w:val="-1"/>
          <w:sz w:val="20"/>
        </w:rPr>
        <w:t xml:space="preserve"> </w:t>
      </w:r>
      <w:r>
        <w:rPr>
          <w:sz w:val="20"/>
        </w:rPr>
        <w:t>acknowledging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1"/>
          <w:sz w:val="20"/>
        </w:rPr>
        <w:t xml:space="preserve"> </w:t>
      </w:r>
      <w:r>
        <w:rPr>
          <w:sz w:val="20"/>
        </w:rPr>
        <w:t>will take</w:t>
      </w:r>
      <w:r>
        <w:rPr>
          <w:spacing w:val="-2"/>
          <w:sz w:val="20"/>
        </w:rPr>
        <w:t xml:space="preserve"> </w:t>
      </w:r>
      <w:r>
        <w:rPr>
          <w:sz w:val="20"/>
        </w:rPr>
        <w:t>longer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than their</w:t>
      </w:r>
      <w:r>
        <w:rPr>
          <w:spacing w:val="-1"/>
          <w:sz w:val="20"/>
        </w:rPr>
        <w:t xml:space="preserve"> </w:t>
      </w:r>
      <w:r>
        <w:rPr>
          <w:sz w:val="20"/>
        </w:rPr>
        <w:t>comprehension</w:t>
      </w:r>
      <w:r>
        <w:rPr>
          <w:spacing w:val="-3"/>
          <w:sz w:val="20"/>
        </w:rPr>
        <w:t xml:space="preserve"> </w:t>
      </w:r>
      <w:r>
        <w:rPr>
          <w:sz w:val="20"/>
        </w:rPr>
        <w:t>ability.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ind w:right="147"/>
        <w:rPr>
          <w:sz w:val="20"/>
        </w:rPr>
      </w:pPr>
      <w:r>
        <w:rPr>
          <w:sz w:val="20"/>
        </w:rPr>
        <w:t>We will check our comprehension of the student/resident’s expressed views, given that English is an additional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misunderstandings will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times,</w:t>
      </w:r>
      <w:r>
        <w:rPr>
          <w:spacing w:val="-1"/>
          <w:sz w:val="20"/>
        </w:rPr>
        <w:t xml:space="preserve"> </w:t>
      </w:r>
      <w:r>
        <w:rPr>
          <w:sz w:val="20"/>
        </w:rPr>
        <w:t>occur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2" w:line="235" w:lineRule="auto"/>
        <w:ind w:right="145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7"/>
          <w:sz w:val="20"/>
        </w:rPr>
        <w:t xml:space="preserve"> </w:t>
      </w:r>
      <w:r>
        <w:rPr>
          <w:sz w:val="20"/>
        </w:rPr>
        <w:t>children/adults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limited/no</w:t>
      </w:r>
      <w:r>
        <w:rPr>
          <w:spacing w:val="-6"/>
          <w:sz w:val="20"/>
        </w:rPr>
        <w:t xml:space="preserve"> </w:t>
      </w:r>
      <w:r>
        <w:rPr>
          <w:sz w:val="20"/>
        </w:rPr>
        <w:t>spoken</w:t>
      </w:r>
      <w:r>
        <w:rPr>
          <w:spacing w:val="-5"/>
          <w:sz w:val="20"/>
        </w:rPr>
        <w:t xml:space="preserve"> </w:t>
      </w:r>
      <w:r>
        <w:rPr>
          <w:sz w:val="20"/>
        </w:rPr>
        <w:t>English,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adopt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similar</w:t>
      </w:r>
      <w:r>
        <w:rPr>
          <w:spacing w:val="-6"/>
          <w:sz w:val="20"/>
        </w:rPr>
        <w:t xml:space="preserve"> </w:t>
      </w:r>
      <w:r>
        <w:rPr>
          <w:sz w:val="20"/>
        </w:rPr>
        <w:t>approach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spoken</w:t>
      </w:r>
      <w:r>
        <w:rPr>
          <w:spacing w:val="-1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skills.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5" w:line="237" w:lineRule="auto"/>
        <w:ind w:right="150"/>
        <w:rPr>
          <w:sz w:val="20"/>
        </w:rPr>
      </w:pPr>
      <w:r>
        <w:rPr>
          <w:sz w:val="20"/>
        </w:rPr>
        <w:t>Outcomes First Group schools and homes will ensure that where English is not used by parents in the family</w:t>
      </w:r>
      <w:r>
        <w:rPr>
          <w:spacing w:val="1"/>
          <w:sz w:val="20"/>
        </w:rPr>
        <w:t xml:space="preserve"> </w:t>
      </w:r>
      <w:r>
        <w:rPr>
          <w:sz w:val="20"/>
        </w:rPr>
        <w:t>home, that appropriate translation services are used. This could be by way of other family members, or the</w:t>
      </w:r>
      <w:r>
        <w:rPr>
          <w:spacing w:val="1"/>
          <w:sz w:val="20"/>
        </w:rPr>
        <w:t xml:space="preserve"> </w:t>
      </w:r>
      <w:r>
        <w:rPr>
          <w:sz w:val="20"/>
        </w:rPr>
        <w:t>commissioning of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</w:t>
      </w:r>
      <w:r>
        <w:rPr>
          <w:spacing w:val="1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1"/>
          <w:sz w:val="20"/>
        </w:rPr>
        <w:t xml:space="preserve"> </w:t>
      </w:r>
      <w:r>
        <w:rPr>
          <w:sz w:val="20"/>
        </w:rPr>
        <w:t>services.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8" w:line="235" w:lineRule="auto"/>
        <w:ind w:right="152"/>
        <w:rPr>
          <w:sz w:val="20"/>
        </w:rPr>
      </w:pPr>
      <w:r>
        <w:rPr>
          <w:sz w:val="20"/>
        </w:rPr>
        <w:t>We will support families to use their home language with their child, reassuring them that this will support their</w:t>
      </w:r>
      <w:r>
        <w:rPr>
          <w:spacing w:val="1"/>
          <w:sz w:val="20"/>
        </w:rPr>
        <w:t xml:space="preserve"> </w:t>
      </w: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>overall learning</w:t>
      </w:r>
      <w:r>
        <w:rPr>
          <w:spacing w:val="-3"/>
          <w:sz w:val="20"/>
        </w:rPr>
        <w:t xml:space="preserve"> </w:t>
      </w:r>
      <w:r>
        <w:rPr>
          <w:sz w:val="20"/>
        </w:rPr>
        <w:t>and developing 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3"/>
        <w:ind w:right="143"/>
        <w:rPr>
          <w:sz w:val="20"/>
        </w:rPr>
      </w:pP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feel</w:t>
      </w:r>
      <w:r>
        <w:rPr>
          <w:spacing w:val="-8"/>
          <w:sz w:val="20"/>
        </w:rPr>
        <w:t xml:space="preserve"> </w:t>
      </w:r>
      <w:r>
        <w:rPr>
          <w:sz w:val="20"/>
        </w:rPr>
        <w:t>comfortable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unself-conscious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hearing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languages</w:t>
      </w:r>
      <w:r>
        <w:rPr>
          <w:spacing w:val="-5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English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4" w:line="235" w:lineRule="auto"/>
        <w:ind w:right="150"/>
        <w:rPr>
          <w:sz w:val="20"/>
        </w:rPr>
      </w:pPr>
      <w:r>
        <w:rPr>
          <w:sz w:val="20"/>
        </w:rPr>
        <w:t>We will use bi-lingual resources, adapted social stories and PECS / Makaton where this is useful for the student</w:t>
      </w:r>
      <w:r>
        <w:rPr>
          <w:spacing w:val="1"/>
          <w:sz w:val="20"/>
        </w:rPr>
        <w:t xml:space="preserve"> </w:t>
      </w:r>
      <w:r>
        <w:rPr>
          <w:sz w:val="20"/>
        </w:rPr>
        <w:t>and/or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family.</w:t>
      </w:r>
    </w:p>
    <w:p w:rsidR="005F7A0A" w:rsidRDefault="00D710BC">
      <w:pPr>
        <w:pStyle w:val="ListParagraph"/>
        <w:numPr>
          <w:ilvl w:val="2"/>
          <w:numId w:val="2"/>
        </w:numPr>
        <w:tabs>
          <w:tab w:val="left" w:pos="860"/>
        </w:tabs>
        <w:spacing w:before="3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Google</w:t>
      </w:r>
      <w:r>
        <w:rPr>
          <w:spacing w:val="-2"/>
          <w:sz w:val="20"/>
        </w:rPr>
        <w:t xml:space="preserve"> </w:t>
      </w:r>
      <w:r>
        <w:rPr>
          <w:sz w:val="20"/>
        </w:rPr>
        <w:t>analytics</w:t>
      </w:r>
      <w:r>
        <w:rPr>
          <w:spacing w:val="-1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materials.</w:t>
      </w:r>
    </w:p>
    <w:p w:rsidR="005F7A0A" w:rsidRDefault="00D710BC">
      <w:pPr>
        <w:spacing w:before="81"/>
        <w:ind w:right="135"/>
        <w:jc w:val="right"/>
        <w:rPr>
          <w:rFonts w:ascii="Trebuchet MS"/>
        </w:rPr>
      </w:pPr>
      <w:r>
        <w:rPr>
          <w:rFonts w:ascii="Trebuchet MS"/>
          <w:w w:val="111"/>
        </w:rPr>
        <w:t>2</w:t>
      </w:r>
    </w:p>
    <w:p w:rsidR="005F7A0A" w:rsidRDefault="005F7A0A">
      <w:pPr>
        <w:jc w:val="right"/>
        <w:rPr>
          <w:rFonts w:ascii="Trebuchet MS"/>
        </w:rPr>
        <w:sectPr w:rsidR="005F7A0A">
          <w:pgSz w:w="11920" w:h="16850"/>
          <w:pgMar w:top="720" w:right="480" w:bottom="280" w:left="480" w:header="720" w:footer="720" w:gutter="0"/>
          <w:cols w:space="720"/>
        </w:sectPr>
      </w:pPr>
    </w:p>
    <w:p w:rsidR="005F7A0A" w:rsidRDefault="00D710BC">
      <w:pPr>
        <w:pStyle w:val="ListParagraph"/>
        <w:numPr>
          <w:ilvl w:val="2"/>
          <w:numId w:val="2"/>
        </w:numPr>
        <w:tabs>
          <w:tab w:val="left" w:pos="859"/>
          <w:tab w:val="left" w:pos="860"/>
        </w:tabs>
        <w:spacing w:before="80"/>
        <w:jc w:val="left"/>
        <w:rPr>
          <w:sz w:val="20"/>
        </w:rPr>
      </w:pPr>
      <w:r>
        <w:rPr>
          <w:sz w:val="20"/>
        </w:rPr>
        <w:lastRenderedPageBreak/>
        <w:t>Tablets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ICT</w:t>
      </w:r>
      <w:r>
        <w:rPr>
          <w:spacing w:val="-2"/>
          <w:sz w:val="20"/>
        </w:rPr>
        <w:t xml:space="preserve"> </w:t>
      </w:r>
      <w:r>
        <w:rPr>
          <w:sz w:val="20"/>
        </w:rPr>
        <w:t>platforms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‘apps’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Translation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applicable.</w:t>
      </w:r>
    </w:p>
    <w:p w:rsidR="005F7A0A" w:rsidRDefault="005F7A0A">
      <w:pPr>
        <w:pStyle w:val="BodyText"/>
        <w:rPr>
          <w:sz w:val="24"/>
        </w:rPr>
      </w:pPr>
    </w:p>
    <w:p w:rsidR="005F7A0A" w:rsidRDefault="00D710BC">
      <w:pPr>
        <w:pStyle w:val="Heading1"/>
        <w:numPr>
          <w:ilvl w:val="1"/>
          <w:numId w:val="1"/>
        </w:numPr>
        <w:tabs>
          <w:tab w:val="left" w:pos="500"/>
        </w:tabs>
        <w:spacing w:before="182" w:after="19"/>
        <w:ind w:hanging="361"/>
        <w:rPr>
          <w:rFonts w:ascii="Arial"/>
        </w:rPr>
      </w:pPr>
      <w:bookmarkStart w:id="3" w:name="_bookmark2"/>
      <w:bookmarkEnd w:id="3"/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MEASURED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EVALUATED?</w:t>
      </w:r>
    </w:p>
    <w:p w:rsidR="005F7A0A" w:rsidRDefault="00D710BC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6814185" cy="6350"/>
                <wp:effectExtent l="3175" t="635" r="2540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6350"/>
                          <a:chOff x="0" y="0"/>
                          <a:chExt cx="10731" cy="1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31" cy="10"/>
                          </a:xfrm>
                          <a:prstGeom prst="rect">
                            <a:avLst/>
                          </a:prstGeom>
                          <a:solidFill>
                            <a:srgbClr val="EF88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FD364" id="Group 3" o:spid="_x0000_s1026" style="width:536.55pt;height:.5pt;mso-position-horizontal-relative:char;mso-position-vertical-relative:line" coordsize="10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">
                <v:rect id="Rectangle 4" o:spid="_x0000_s1027" style="position:absolute;width:107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" fillcolor="#ef881f" stroked="f"/>
                <w10:anchorlock/>
              </v:group>
            </w:pict>
          </mc:Fallback>
        </mc:AlternateContent>
      </w:r>
    </w:p>
    <w:p w:rsidR="005F7A0A" w:rsidRDefault="005F7A0A">
      <w:pPr>
        <w:pStyle w:val="BodyText"/>
        <w:rPr>
          <w:rFonts w:ascii="Arial"/>
          <w:b/>
          <w:sz w:val="11"/>
        </w:rPr>
      </w:pPr>
    </w:p>
    <w:p w:rsidR="005F7A0A" w:rsidRDefault="00D710BC">
      <w:pPr>
        <w:pStyle w:val="Heading1"/>
        <w:spacing w:before="93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measured 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evaluated?</w:t>
      </w:r>
    </w:p>
    <w:p w:rsidR="005F7A0A" w:rsidRDefault="005F7A0A">
      <w:pPr>
        <w:pStyle w:val="BodyText"/>
        <w:spacing w:before="10"/>
        <w:rPr>
          <w:rFonts w:ascii="Arial"/>
          <w:b/>
          <w:sz w:val="19"/>
        </w:rPr>
      </w:pPr>
    </w:p>
    <w:p w:rsidR="005F7A0A" w:rsidRDefault="00D710BC">
      <w:pPr>
        <w:pStyle w:val="Heading2"/>
      </w:pPr>
      <w:r>
        <w:t>For</w:t>
      </w:r>
      <w:r>
        <w:rPr>
          <w:spacing w:val="-3"/>
        </w:rPr>
        <w:t xml:space="preserve"> </w:t>
      </w:r>
      <w:r>
        <w:t>Schools:</w:t>
      </w:r>
    </w:p>
    <w:p w:rsidR="005F7A0A" w:rsidRDefault="005F7A0A">
      <w:pPr>
        <w:pStyle w:val="BodyText"/>
        <w:spacing w:before="2"/>
        <w:rPr>
          <w:rFonts w:ascii="Arial"/>
          <w:b/>
          <w:i/>
        </w:rPr>
      </w:pP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line="245" w:lineRule="exact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3"/>
          <w:sz w:val="20"/>
        </w:rPr>
        <w:t xml:space="preserve"> </w:t>
      </w:r>
      <w:r>
        <w:rPr>
          <w:sz w:val="20"/>
        </w:rPr>
        <w:t>into the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(IEP) and</w:t>
      </w:r>
      <w:r>
        <w:rPr>
          <w:spacing w:val="-1"/>
          <w:sz w:val="20"/>
        </w:rPr>
        <w:t xml:space="preserve"> </w:t>
      </w:r>
      <w:r>
        <w:rPr>
          <w:sz w:val="20"/>
        </w:rPr>
        <w:t>target setting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before="4" w:line="235" w:lineRule="auto"/>
        <w:ind w:right="140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evaluation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done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monitoring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academic</w:t>
      </w:r>
      <w:r>
        <w:rPr>
          <w:spacing w:val="11"/>
          <w:sz w:val="20"/>
        </w:rPr>
        <w:t xml:space="preserve"> </w:t>
      </w:r>
      <w:r>
        <w:rPr>
          <w:sz w:val="20"/>
        </w:rPr>
        <w:t>progress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student</w:t>
      </w:r>
      <w:r>
        <w:rPr>
          <w:spacing w:val="10"/>
          <w:sz w:val="20"/>
        </w:rPr>
        <w:t xml:space="preserve"> </w:t>
      </w:r>
      <w:r>
        <w:rPr>
          <w:sz w:val="20"/>
        </w:rPr>
        <w:t>against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expected</w:t>
      </w:r>
      <w:r>
        <w:rPr>
          <w:spacing w:val="11"/>
          <w:sz w:val="20"/>
        </w:rPr>
        <w:t xml:space="preserve"> </w:t>
      </w:r>
      <w:r>
        <w:rPr>
          <w:sz w:val="20"/>
        </w:rPr>
        <w:t>progress</w:t>
      </w:r>
      <w:r>
        <w:rPr>
          <w:spacing w:val="-53"/>
          <w:sz w:val="20"/>
        </w:rPr>
        <w:t xml:space="preserve"> </w:t>
      </w:r>
      <w:r>
        <w:rPr>
          <w:sz w:val="20"/>
        </w:rPr>
        <w:t>framework 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before="3" w:line="244" w:lineRule="exact"/>
        <w:jc w:val="left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lesson</w:t>
      </w:r>
      <w:r>
        <w:rPr>
          <w:spacing w:val="-1"/>
          <w:sz w:val="20"/>
        </w:rPr>
        <w:t xml:space="preserve"> </w:t>
      </w:r>
      <w:r>
        <w:rPr>
          <w:sz w:val="20"/>
        </w:rPr>
        <w:t>observation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evaluate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effectiveness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strategies.</w:t>
      </w: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ind w:right="140"/>
        <w:jc w:val="left"/>
        <w:rPr>
          <w:sz w:val="20"/>
        </w:rPr>
      </w:pPr>
      <w:r>
        <w:rPr>
          <w:sz w:val="20"/>
        </w:rPr>
        <w:t>Progress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tracked</w:t>
      </w:r>
      <w:r>
        <w:rPr>
          <w:spacing w:val="17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termly</w:t>
      </w:r>
      <w:r>
        <w:rPr>
          <w:spacing w:val="16"/>
          <w:sz w:val="20"/>
        </w:rPr>
        <w:t xml:space="preserve"> </w:t>
      </w:r>
      <w:r>
        <w:rPr>
          <w:sz w:val="20"/>
        </w:rPr>
        <w:t>basis,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reviewed</w:t>
      </w:r>
      <w:r>
        <w:rPr>
          <w:spacing w:val="21"/>
          <w:sz w:val="20"/>
        </w:rPr>
        <w:t xml:space="preserve"> </w:t>
      </w:r>
      <w:r>
        <w:rPr>
          <w:sz w:val="20"/>
        </w:rPr>
        <w:t>at</w:t>
      </w:r>
      <w:r>
        <w:rPr>
          <w:spacing w:val="15"/>
          <w:sz w:val="20"/>
        </w:rPr>
        <w:t xml:space="preserve"> </w:t>
      </w:r>
      <w:r>
        <w:rPr>
          <w:sz w:val="20"/>
        </w:rPr>
        <w:t>termly</w:t>
      </w:r>
      <w:r>
        <w:rPr>
          <w:spacing w:val="15"/>
          <w:sz w:val="20"/>
        </w:rPr>
        <w:t xml:space="preserve"> </w:t>
      </w:r>
      <w:r>
        <w:rPr>
          <w:sz w:val="20"/>
        </w:rPr>
        <w:t>MDT</w:t>
      </w:r>
      <w:r>
        <w:rPr>
          <w:spacing w:val="15"/>
          <w:sz w:val="20"/>
        </w:rPr>
        <w:t xml:space="preserve"> </w:t>
      </w:r>
      <w:r>
        <w:rPr>
          <w:sz w:val="20"/>
        </w:rPr>
        <w:t>meetings,</w:t>
      </w:r>
      <w:r>
        <w:rPr>
          <w:spacing w:val="19"/>
          <w:sz w:val="20"/>
        </w:rPr>
        <w:t xml:space="preserve"> </w:t>
      </w:r>
      <w:r>
        <w:rPr>
          <w:sz w:val="20"/>
        </w:rPr>
        <w:t>Annual</w:t>
      </w:r>
      <w:r>
        <w:rPr>
          <w:spacing w:val="13"/>
          <w:sz w:val="20"/>
        </w:rPr>
        <w:t xml:space="preserve"> </w:t>
      </w:r>
      <w:r>
        <w:rPr>
          <w:sz w:val="20"/>
        </w:rPr>
        <w:t>Reviews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SEN/</w:t>
      </w:r>
      <w:r>
        <w:rPr>
          <w:spacing w:val="16"/>
          <w:sz w:val="20"/>
        </w:rPr>
        <w:t xml:space="preserve"> </w:t>
      </w:r>
      <w:r>
        <w:rPr>
          <w:sz w:val="20"/>
        </w:rPr>
        <w:t>LAC</w:t>
      </w:r>
      <w:r>
        <w:rPr>
          <w:spacing w:val="-52"/>
          <w:sz w:val="20"/>
        </w:rPr>
        <w:t xml:space="preserve"> </w:t>
      </w:r>
      <w:r>
        <w:rPr>
          <w:sz w:val="20"/>
        </w:rPr>
        <w:t>reviews.</w:t>
      </w:r>
    </w:p>
    <w:p w:rsidR="005F7A0A" w:rsidRDefault="005F7A0A">
      <w:pPr>
        <w:pStyle w:val="BodyText"/>
        <w:spacing w:before="7"/>
        <w:rPr>
          <w:sz w:val="19"/>
        </w:rPr>
      </w:pPr>
    </w:p>
    <w:p w:rsidR="005F7A0A" w:rsidRDefault="00D710BC">
      <w:pPr>
        <w:pStyle w:val="Heading2"/>
        <w:spacing w:before="1"/>
      </w:pPr>
      <w:r>
        <w:t>For</w:t>
      </w:r>
      <w:r>
        <w:rPr>
          <w:spacing w:val="-3"/>
        </w:rPr>
        <w:t xml:space="preserve"> </w:t>
      </w:r>
      <w:r>
        <w:t>Homes:</w:t>
      </w:r>
    </w:p>
    <w:p w:rsidR="005F7A0A" w:rsidRDefault="005F7A0A">
      <w:pPr>
        <w:pStyle w:val="BodyText"/>
        <w:spacing w:before="1"/>
        <w:rPr>
          <w:rFonts w:ascii="Arial"/>
          <w:b/>
          <w:i/>
        </w:rPr>
      </w:pP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 Child</w:t>
      </w:r>
      <w:r>
        <w:rPr>
          <w:spacing w:val="-3"/>
          <w:sz w:val="20"/>
        </w:rPr>
        <w:t xml:space="preserve"> </w:t>
      </w:r>
      <w:r>
        <w:rPr>
          <w:sz w:val="20"/>
        </w:rPr>
        <w:t>Centered Plan</w:t>
      </w:r>
      <w:r>
        <w:rPr>
          <w:spacing w:val="-3"/>
          <w:sz w:val="20"/>
        </w:rPr>
        <w:t xml:space="preserve"> </w:t>
      </w:r>
      <w:r>
        <w:rPr>
          <w:sz w:val="20"/>
        </w:rPr>
        <w:t>(CCP)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resident student.</w:t>
      </w:r>
    </w:p>
    <w:p w:rsidR="005F7A0A" w:rsidRDefault="00D710BC">
      <w:pPr>
        <w:pStyle w:val="ListParagraph"/>
        <w:numPr>
          <w:ilvl w:val="2"/>
          <w:numId w:val="1"/>
        </w:numPr>
        <w:tabs>
          <w:tab w:val="left" w:pos="859"/>
          <w:tab w:val="left" w:pos="860"/>
        </w:tabs>
        <w:spacing w:before="1"/>
        <w:jc w:val="left"/>
        <w:rPr>
          <w:sz w:val="20"/>
        </w:rPr>
      </w:pPr>
      <w:r>
        <w:rPr>
          <w:sz w:val="20"/>
        </w:rPr>
        <w:t>Progress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tracked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termly</w:t>
      </w:r>
      <w:r>
        <w:rPr>
          <w:spacing w:val="-1"/>
          <w:sz w:val="20"/>
        </w:rPr>
        <w:t xml:space="preserve"> </w:t>
      </w:r>
      <w:r>
        <w:rPr>
          <w:sz w:val="20"/>
        </w:rPr>
        <w:t>MDT</w:t>
      </w:r>
      <w:r>
        <w:rPr>
          <w:spacing w:val="-3"/>
          <w:sz w:val="20"/>
        </w:rPr>
        <w:t xml:space="preserve"> </w:t>
      </w:r>
      <w:r>
        <w:rPr>
          <w:sz w:val="20"/>
        </w:rPr>
        <w:t>meetings,</w:t>
      </w:r>
      <w:r>
        <w:rPr>
          <w:spacing w:val="-3"/>
          <w:sz w:val="20"/>
        </w:rPr>
        <w:t xml:space="preserve"> </w:t>
      </w:r>
      <w:r>
        <w:rPr>
          <w:sz w:val="20"/>
        </w:rPr>
        <w:t>LAC</w:t>
      </w:r>
      <w:r>
        <w:rPr>
          <w:spacing w:val="-3"/>
          <w:sz w:val="20"/>
        </w:rPr>
        <w:t xml:space="preserve"> </w:t>
      </w:r>
      <w:r>
        <w:rPr>
          <w:sz w:val="20"/>
        </w:rPr>
        <w:t>reviews and</w:t>
      </w:r>
      <w:r>
        <w:rPr>
          <w:spacing w:val="3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Reviews.</w:t>
      </w: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</w:pPr>
    </w:p>
    <w:p w:rsidR="005F7A0A" w:rsidRDefault="005F7A0A">
      <w:pPr>
        <w:pStyle w:val="BodyText"/>
        <w:spacing w:before="4"/>
        <w:rPr>
          <w:sz w:val="16"/>
        </w:rPr>
      </w:pPr>
    </w:p>
    <w:p w:rsidR="005F7A0A" w:rsidRDefault="005F7A0A">
      <w:pPr>
        <w:rPr>
          <w:sz w:val="16"/>
        </w:rPr>
        <w:sectPr w:rsidR="005F7A0A">
          <w:pgSz w:w="11920" w:h="16850"/>
          <w:pgMar w:top="620" w:right="480" w:bottom="280" w:left="480" w:header="720" w:footer="720" w:gutter="0"/>
          <w:cols w:space="720"/>
        </w:sectPr>
      </w:pPr>
    </w:p>
    <w:p w:rsidR="005F7A0A" w:rsidRDefault="00D710BC">
      <w:pPr>
        <w:spacing w:before="99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Name:</w:t>
      </w:r>
      <w:r>
        <w:rPr>
          <w:rFonts w:ascii="Trebuchet MS"/>
          <w:color w:val="049F7C"/>
          <w:spacing w:val="-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EAL</w:t>
      </w:r>
      <w:r>
        <w:rPr>
          <w:color w:val="221F1F"/>
          <w:spacing w:val="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Policy</w:t>
      </w:r>
    </w:p>
    <w:p w:rsidR="005F7A0A" w:rsidRDefault="00D710BC">
      <w:pPr>
        <w:spacing w:before="62"/>
        <w:ind w:left="23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27940</wp:posOffset>
                </wp:positionV>
                <wp:extent cx="66452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49F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11C63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.2pt" to="55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" strokecolor="#049f7c" strokeweight="1pt">
                <w10:wrap anchorx="page"/>
              </v:line>
            </w:pict>
          </mc:Fallback>
        </mc:AlternateContent>
      </w:r>
      <w:r>
        <w:rPr>
          <w:rFonts w:ascii="Trebuchet MS"/>
          <w:color w:val="049F7C"/>
          <w:w w:val="105"/>
          <w:sz w:val="16"/>
        </w:rPr>
        <w:t>Document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Type:</w:t>
      </w:r>
      <w:r>
        <w:rPr>
          <w:rFonts w:ascii="Trebuchet MS"/>
          <w:color w:val="049F7C"/>
          <w:spacing w:val="-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Policy</w:t>
      </w:r>
    </w:p>
    <w:p w:rsidR="005F7A0A" w:rsidRDefault="00D710BC">
      <w:pPr>
        <w:spacing w:before="64"/>
        <w:ind w:left="230"/>
        <w:rPr>
          <w:sz w:val="16"/>
        </w:rPr>
      </w:pPr>
      <w:r>
        <w:rPr>
          <w:rFonts w:ascii="Trebuchet MS"/>
          <w:color w:val="049F7C"/>
          <w:sz w:val="16"/>
        </w:rPr>
        <w:t>Policy</w:t>
      </w:r>
      <w:r>
        <w:rPr>
          <w:rFonts w:ascii="Trebuchet MS"/>
          <w:color w:val="049F7C"/>
          <w:spacing w:val="6"/>
          <w:sz w:val="16"/>
        </w:rPr>
        <w:t xml:space="preserve"> </w:t>
      </w:r>
      <w:r>
        <w:rPr>
          <w:rFonts w:ascii="Trebuchet MS"/>
          <w:color w:val="049F7C"/>
          <w:sz w:val="16"/>
        </w:rPr>
        <w:t>Owner:</w:t>
      </w:r>
      <w:r>
        <w:rPr>
          <w:rFonts w:ascii="Trebuchet MS"/>
          <w:color w:val="049F7C"/>
          <w:spacing w:val="13"/>
          <w:sz w:val="16"/>
        </w:rPr>
        <w:t xml:space="preserve"> </w:t>
      </w:r>
      <w:r>
        <w:rPr>
          <w:color w:val="221F1F"/>
          <w:sz w:val="16"/>
        </w:rPr>
        <w:t>Head</w:t>
      </w:r>
      <w:r w:rsidR="008C6FAD">
        <w:rPr>
          <w:color w:val="221F1F"/>
          <w:sz w:val="16"/>
        </w:rPr>
        <w:t xml:space="preserve"> of School </w:t>
      </w:r>
    </w:p>
    <w:p w:rsidR="005F7A0A" w:rsidRDefault="00D710BC">
      <w:pPr>
        <w:spacing w:before="61"/>
        <w:ind w:left="230"/>
        <w:rPr>
          <w:sz w:val="16"/>
        </w:rPr>
      </w:pPr>
      <w:r>
        <w:rPr>
          <w:rFonts w:ascii="Trebuchet MS"/>
          <w:color w:val="049F7C"/>
          <w:w w:val="105"/>
          <w:sz w:val="16"/>
        </w:rPr>
        <w:t>Date</w:t>
      </w:r>
      <w:r>
        <w:rPr>
          <w:rFonts w:ascii="Trebuchet MS"/>
          <w:color w:val="049F7C"/>
          <w:spacing w:val="-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First</w:t>
      </w:r>
      <w:r>
        <w:rPr>
          <w:rFonts w:ascii="Trebuchet MS"/>
          <w:color w:val="049F7C"/>
          <w:spacing w:val="-3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Issued:</w:t>
      </w:r>
      <w:r>
        <w:rPr>
          <w:rFonts w:ascii="Trebuchet MS"/>
          <w:color w:val="049F7C"/>
          <w:spacing w:val="-5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September</w:t>
      </w:r>
      <w:r>
        <w:rPr>
          <w:color w:val="221F1F"/>
          <w:spacing w:val="1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201</w:t>
      </w:r>
      <w:r w:rsidR="008C6FAD">
        <w:rPr>
          <w:color w:val="221F1F"/>
          <w:w w:val="105"/>
          <w:sz w:val="16"/>
        </w:rPr>
        <w:t>9</w:t>
      </w:r>
    </w:p>
    <w:p w:rsidR="005F7A0A" w:rsidRDefault="00D710BC">
      <w:pPr>
        <w:spacing w:before="99"/>
        <w:ind w:left="230"/>
        <w:rPr>
          <w:sz w:val="16"/>
        </w:rPr>
      </w:pPr>
      <w:r>
        <w:br w:type="column"/>
      </w:r>
      <w:r>
        <w:rPr>
          <w:rFonts w:ascii="Trebuchet MS"/>
          <w:color w:val="049F7C"/>
          <w:w w:val="105"/>
          <w:sz w:val="16"/>
        </w:rPr>
        <w:lastRenderedPageBreak/>
        <w:t>Version</w:t>
      </w:r>
      <w:r>
        <w:rPr>
          <w:rFonts w:ascii="Trebuchet MS"/>
          <w:color w:val="049F7C"/>
          <w:spacing w:val="14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Number:</w:t>
      </w:r>
      <w:r>
        <w:rPr>
          <w:rFonts w:ascii="Trebuchet MS"/>
          <w:color w:val="049F7C"/>
          <w:spacing w:val="17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4.0</w:t>
      </w:r>
    </w:p>
    <w:p w:rsidR="005F7A0A" w:rsidRDefault="00D710BC">
      <w:pPr>
        <w:tabs>
          <w:tab w:val="right" w:pos="6031"/>
        </w:tabs>
        <w:spacing w:before="44"/>
        <w:ind w:left="230"/>
        <w:rPr>
          <w:rFonts w:ascii="Trebuchet MS"/>
        </w:rPr>
      </w:pPr>
      <w:r>
        <w:rPr>
          <w:rFonts w:ascii="Trebuchet MS"/>
          <w:color w:val="049F7C"/>
          <w:w w:val="110"/>
          <w:position w:val="2"/>
          <w:sz w:val="16"/>
        </w:rPr>
        <w:t>Last</w:t>
      </w:r>
      <w:r>
        <w:rPr>
          <w:rFonts w:ascii="Trebuchet MS"/>
          <w:color w:val="049F7C"/>
          <w:spacing w:val="-6"/>
          <w:w w:val="110"/>
          <w:position w:val="2"/>
          <w:sz w:val="16"/>
        </w:rPr>
        <w:t xml:space="preserve"> </w:t>
      </w:r>
      <w:r>
        <w:rPr>
          <w:rFonts w:ascii="Trebuchet MS"/>
          <w:color w:val="049F7C"/>
          <w:w w:val="110"/>
          <w:position w:val="2"/>
          <w:sz w:val="16"/>
        </w:rPr>
        <w:t>Review</w:t>
      </w:r>
      <w:r>
        <w:rPr>
          <w:rFonts w:ascii="Trebuchet MS"/>
          <w:color w:val="049F7C"/>
          <w:spacing w:val="-12"/>
          <w:w w:val="110"/>
          <w:position w:val="2"/>
          <w:sz w:val="16"/>
        </w:rPr>
        <w:t xml:space="preserve"> </w:t>
      </w:r>
      <w:r>
        <w:rPr>
          <w:rFonts w:ascii="Trebuchet MS"/>
          <w:color w:val="049F7C"/>
          <w:w w:val="110"/>
          <w:position w:val="2"/>
          <w:sz w:val="16"/>
        </w:rPr>
        <w:t>Date:</w:t>
      </w:r>
      <w:r>
        <w:rPr>
          <w:rFonts w:ascii="Trebuchet MS"/>
          <w:color w:val="049F7C"/>
          <w:spacing w:val="2"/>
          <w:w w:val="110"/>
          <w:position w:val="2"/>
          <w:sz w:val="16"/>
        </w:rPr>
        <w:t xml:space="preserve"> </w:t>
      </w:r>
      <w:r w:rsidR="008C6FAD">
        <w:rPr>
          <w:rFonts w:ascii="Trebuchet MS"/>
          <w:w w:val="110"/>
          <w:position w:val="2"/>
          <w:sz w:val="18"/>
        </w:rPr>
        <w:t>September</w:t>
      </w:r>
      <w:r w:rsidR="008C6FAD">
        <w:rPr>
          <w:rFonts w:ascii="Trebuchet MS"/>
          <w:spacing w:val="1"/>
          <w:w w:val="110"/>
          <w:position w:val="2"/>
          <w:sz w:val="18"/>
        </w:rPr>
        <w:t xml:space="preserve"> </w:t>
      </w:r>
      <w:r>
        <w:rPr>
          <w:rFonts w:ascii="Trebuchet MS"/>
          <w:w w:val="110"/>
          <w:position w:val="2"/>
          <w:sz w:val="18"/>
        </w:rPr>
        <w:t>2024</w:t>
      </w:r>
      <w:r>
        <w:rPr>
          <w:rFonts w:ascii="Trebuchet MS"/>
          <w:w w:val="110"/>
          <w:position w:val="2"/>
          <w:sz w:val="18"/>
        </w:rPr>
        <w:tab/>
      </w:r>
    </w:p>
    <w:p w:rsidR="008C6FAD" w:rsidRDefault="008C6FAD">
      <w:pPr>
        <w:spacing w:before="36"/>
        <w:ind w:left="230"/>
        <w:rPr>
          <w:rFonts w:ascii="Trebuchet MS"/>
          <w:color w:val="049F7C"/>
          <w:spacing w:val="-1"/>
          <w:w w:val="105"/>
          <w:sz w:val="16"/>
        </w:rPr>
      </w:pPr>
    </w:p>
    <w:p w:rsidR="005F7A0A" w:rsidRDefault="00D710BC">
      <w:pPr>
        <w:spacing w:before="36"/>
        <w:ind w:left="230"/>
        <w:rPr>
          <w:sz w:val="16"/>
        </w:rPr>
      </w:pPr>
      <w:r>
        <w:rPr>
          <w:rFonts w:ascii="Trebuchet MS"/>
          <w:color w:val="049F7C"/>
          <w:spacing w:val="-1"/>
          <w:w w:val="105"/>
          <w:sz w:val="16"/>
        </w:rPr>
        <w:t>Next</w:t>
      </w:r>
      <w:r>
        <w:rPr>
          <w:rFonts w:ascii="Trebuchet MS"/>
          <w:color w:val="049F7C"/>
          <w:spacing w:val="-3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Review</w:t>
      </w:r>
      <w:r>
        <w:rPr>
          <w:rFonts w:ascii="Trebuchet MS"/>
          <w:color w:val="049F7C"/>
          <w:spacing w:val="-5"/>
          <w:w w:val="105"/>
          <w:sz w:val="16"/>
        </w:rPr>
        <w:t xml:space="preserve"> </w:t>
      </w:r>
      <w:r>
        <w:rPr>
          <w:rFonts w:ascii="Trebuchet MS"/>
          <w:color w:val="049F7C"/>
          <w:w w:val="105"/>
          <w:sz w:val="16"/>
        </w:rPr>
        <w:t>Date:</w:t>
      </w:r>
      <w:r>
        <w:rPr>
          <w:rFonts w:ascii="Trebuchet MS"/>
          <w:color w:val="049F7C"/>
          <w:spacing w:val="-13"/>
          <w:w w:val="105"/>
          <w:sz w:val="16"/>
        </w:rPr>
        <w:t xml:space="preserve"> </w:t>
      </w:r>
      <w:r>
        <w:rPr>
          <w:color w:val="221F1F"/>
          <w:w w:val="105"/>
          <w:sz w:val="16"/>
        </w:rPr>
        <w:t>Annually</w:t>
      </w:r>
    </w:p>
    <w:p w:rsidR="005F7A0A" w:rsidRDefault="005F7A0A">
      <w:pPr>
        <w:rPr>
          <w:sz w:val="16"/>
        </w:rPr>
        <w:sectPr w:rsidR="005F7A0A">
          <w:type w:val="continuous"/>
          <w:pgSz w:w="11920" w:h="16850"/>
          <w:pgMar w:top="1600" w:right="480" w:bottom="280" w:left="480" w:header="720" w:footer="720" w:gutter="0"/>
          <w:cols w:num="2" w:space="720" w:equalWidth="0">
            <w:col w:w="2990" w:space="1791"/>
            <w:col w:w="6179"/>
          </w:cols>
        </w:sectPr>
      </w:pPr>
    </w:p>
    <w:p w:rsidR="005F7A0A" w:rsidRDefault="00D710BC">
      <w:pPr>
        <w:pStyle w:val="BodyText"/>
        <w:rPr>
          <w:sz w:val="22"/>
        </w:rPr>
      </w:pPr>
      <w:r>
        <w:rPr>
          <w:noProof/>
        </w:rPr>
        <w:lastRenderedPageBreak/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92584"/>
            <wp:effectExtent l="0" t="0" r="0" b="0"/>
            <wp:wrapNone/>
            <wp:docPr id="5" name="image4.png" descr="A screenshot of a comput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92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rPr>
          <w:sz w:val="22"/>
        </w:rPr>
      </w:pPr>
    </w:p>
    <w:p w:rsidR="005F7A0A" w:rsidRDefault="005F7A0A">
      <w:pPr>
        <w:pStyle w:val="BodyText"/>
        <w:spacing w:before="3"/>
        <w:rPr>
          <w:sz w:val="32"/>
        </w:rPr>
      </w:pPr>
    </w:p>
    <w:p w:rsidR="005F7A0A" w:rsidRDefault="00D710BC">
      <w:pPr>
        <w:spacing w:before="1" w:line="283" w:lineRule="auto"/>
        <w:ind w:left="3145" w:right="3133" w:firstLine="1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color w:val="FFFFFF"/>
          <w:w w:val="95"/>
          <w:sz w:val="20"/>
        </w:rPr>
        <w:t>We</w:t>
      </w:r>
      <w:r>
        <w:rPr>
          <w:rFonts w:ascii="Times New Roman"/>
          <w:b/>
          <w:color w:val="FFFFFF"/>
          <w:spacing w:val="1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are</w:t>
      </w:r>
      <w:r>
        <w:rPr>
          <w:rFonts w:ascii="Times New Roman"/>
          <w:b/>
          <w:color w:val="FFFFFF"/>
          <w:spacing w:val="6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part</w:t>
      </w:r>
      <w:r>
        <w:rPr>
          <w:rFonts w:ascii="Times New Roman"/>
          <w:b/>
          <w:color w:val="FFFFFF"/>
          <w:spacing w:val="3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of the</w:t>
      </w:r>
      <w:r>
        <w:rPr>
          <w:rFonts w:ascii="Times New Roman"/>
          <w:b/>
          <w:color w:val="FFFFFF"/>
          <w:spacing w:val="1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Outcomes</w:t>
      </w:r>
      <w:r>
        <w:rPr>
          <w:rFonts w:ascii="Times New Roman"/>
          <w:b/>
          <w:color w:val="FFFFFF"/>
          <w:spacing w:val="4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First</w:t>
      </w:r>
      <w:r>
        <w:rPr>
          <w:rFonts w:ascii="Times New Roman"/>
          <w:b/>
          <w:color w:val="FFFFFF"/>
          <w:spacing w:val="5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Group</w:t>
      </w:r>
      <w:r>
        <w:rPr>
          <w:rFonts w:ascii="Times New Roman"/>
          <w:b/>
          <w:color w:val="FFFFFF"/>
          <w:spacing w:val="2"/>
          <w:w w:val="95"/>
          <w:sz w:val="20"/>
        </w:rPr>
        <w:t xml:space="preserve"> </w:t>
      </w:r>
      <w:proofErr w:type="spellStart"/>
      <w:proofErr w:type="gramStart"/>
      <w:r>
        <w:rPr>
          <w:rFonts w:ascii="Times New Roman"/>
          <w:b/>
          <w:color w:val="FFFFFF"/>
          <w:w w:val="95"/>
          <w:sz w:val="20"/>
        </w:rPr>
        <w:t>Family,by</w:t>
      </w:r>
      <w:proofErr w:type="spellEnd"/>
      <w:proofErr w:type="gramEnd"/>
      <w:r>
        <w:rPr>
          <w:rFonts w:ascii="Times New Roman"/>
          <w:b/>
          <w:color w:val="FFFFFF"/>
          <w:spacing w:val="1"/>
          <w:w w:val="95"/>
          <w:sz w:val="20"/>
        </w:rPr>
        <w:t xml:space="preserve"> </w:t>
      </w:r>
      <w:r>
        <w:rPr>
          <w:rFonts w:ascii="Times New Roman"/>
          <w:b/>
          <w:color w:val="FFFFFF"/>
          <w:sz w:val="20"/>
        </w:rPr>
        <w:t>working together we will build incredible futures by</w:t>
      </w:r>
      <w:r>
        <w:rPr>
          <w:rFonts w:ascii="Times New Roman"/>
          <w:b/>
          <w:color w:val="FFFFFF"/>
          <w:spacing w:val="1"/>
          <w:sz w:val="20"/>
        </w:rPr>
        <w:t xml:space="preserve"> </w:t>
      </w:r>
      <w:r>
        <w:rPr>
          <w:rFonts w:ascii="Times New Roman"/>
          <w:b/>
          <w:color w:val="FFFFFF"/>
          <w:sz w:val="20"/>
        </w:rPr>
        <w:t>empowering vulnerable children, young people and</w:t>
      </w:r>
      <w:r>
        <w:rPr>
          <w:rFonts w:ascii="Times New Roman"/>
          <w:b/>
          <w:color w:val="FFFFFF"/>
          <w:spacing w:val="1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adults</w:t>
      </w:r>
      <w:r>
        <w:rPr>
          <w:rFonts w:ascii="Times New Roman"/>
          <w:b/>
          <w:color w:val="FFFFFF"/>
          <w:spacing w:val="18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in</w:t>
      </w:r>
      <w:r>
        <w:rPr>
          <w:rFonts w:ascii="Times New Roman"/>
          <w:b/>
          <w:color w:val="FFFFFF"/>
          <w:spacing w:val="18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the</w:t>
      </w:r>
      <w:r>
        <w:rPr>
          <w:rFonts w:ascii="Times New Roman"/>
          <w:b/>
          <w:color w:val="FFFFFF"/>
          <w:spacing w:val="20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UK</w:t>
      </w:r>
      <w:r>
        <w:rPr>
          <w:rFonts w:ascii="Times New Roman"/>
          <w:b/>
          <w:color w:val="FFFFFF"/>
          <w:spacing w:val="21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to</w:t>
      </w:r>
      <w:r>
        <w:rPr>
          <w:rFonts w:ascii="Times New Roman"/>
          <w:b/>
          <w:color w:val="FFFFFF"/>
          <w:spacing w:val="21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be</w:t>
      </w:r>
      <w:r>
        <w:rPr>
          <w:rFonts w:ascii="Times New Roman"/>
          <w:b/>
          <w:color w:val="FFFFFF"/>
          <w:spacing w:val="19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happy</w:t>
      </w:r>
      <w:r>
        <w:rPr>
          <w:rFonts w:ascii="Times New Roman"/>
          <w:b/>
          <w:color w:val="FFFFFF"/>
          <w:spacing w:val="25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and</w:t>
      </w:r>
      <w:r>
        <w:rPr>
          <w:rFonts w:ascii="Times New Roman"/>
          <w:b/>
          <w:color w:val="FFFFFF"/>
          <w:spacing w:val="7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make</w:t>
      </w:r>
      <w:r>
        <w:rPr>
          <w:rFonts w:ascii="Times New Roman"/>
          <w:b/>
          <w:color w:val="FFFFFF"/>
          <w:spacing w:val="4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their</w:t>
      </w:r>
      <w:r>
        <w:rPr>
          <w:rFonts w:ascii="Times New Roman"/>
          <w:b/>
          <w:color w:val="FFFFFF"/>
          <w:spacing w:val="-5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way</w:t>
      </w:r>
      <w:r>
        <w:rPr>
          <w:rFonts w:ascii="Times New Roman"/>
          <w:b/>
          <w:color w:val="FFFFFF"/>
          <w:spacing w:val="2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in</w:t>
      </w:r>
      <w:r>
        <w:rPr>
          <w:rFonts w:ascii="Times New Roman"/>
          <w:b/>
          <w:color w:val="FFFFFF"/>
          <w:spacing w:val="3"/>
          <w:w w:val="95"/>
          <w:sz w:val="20"/>
        </w:rPr>
        <w:t xml:space="preserve"> </w:t>
      </w:r>
      <w:r>
        <w:rPr>
          <w:rFonts w:ascii="Times New Roman"/>
          <w:b/>
          <w:color w:val="FFFFFF"/>
          <w:w w:val="95"/>
          <w:sz w:val="20"/>
        </w:rPr>
        <w:t>the</w:t>
      </w:r>
      <w:r>
        <w:rPr>
          <w:rFonts w:ascii="Times New Roman"/>
          <w:b/>
          <w:color w:val="FFFFFF"/>
          <w:spacing w:val="-44"/>
          <w:w w:val="95"/>
          <w:sz w:val="20"/>
        </w:rPr>
        <w:t xml:space="preserve"> </w:t>
      </w:r>
      <w:r>
        <w:rPr>
          <w:rFonts w:ascii="Times New Roman"/>
          <w:b/>
          <w:color w:val="FFFFFF"/>
          <w:sz w:val="20"/>
        </w:rPr>
        <w:t>world</w:t>
      </w: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5F7A0A">
      <w:pPr>
        <w:pStyle w:val="BodyText"/>
        <w:rPr>
          <w:rFonts w:ascii="Times New Roman"/>
          <w:b/>
        </w:rPr>
      </w:pPr>
    </w:p>
    <w:p w:rsidR="005F7A0A" w:rsidRDefault="00D710BC">
      <w:pPr>
        <w:spacing w:before="223"/>
        <w:ind w:right="136"/>
        <w:jc w:val="right"/>
        <w:rPr>
          <w:rFonts w:ascii="Trebuchet MS"/>
        </w:rPr>
      </w:pPr>
      <w:r>
        <w:rPr>
          <w:rFonts w:ascii="Trebuchet MS"/>
          <w:w w:val="116"/>
        </w:rPr>
        <w:t>4</w:t>
      </w:r>
    </w:p>
    <w:sectPr w:rsidR="005F7A0A">
      <w:pgSz w:w="11920" w:h="16850"/>
      <w:pgMar w:top="160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AD" w:rsidRDefault="008C6FAD" w:rsidP="008C6FAD">
      <w:r>
        <w:separator/>
      </w:r>
    </w:p>
  </w:endnote>
  <w:endnote w:type="continuationSeparator" w:id="0">
    <w:p w:rsidR="008C6FAD" w:rsidRDefault="008C6FAD" w:rsidP="008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AD" w:rsidRDefault="008C6FAD" w:rsidP="008C6FAD">
      <w:r>
        <w:separator/>
      </w:r>
    </w:p>
  </w:footnote>
  <w:footnote w:type="continuationSeparator" w:id="0">
    <w:p w:rsidR="008C6FAD" w:rsidRDefault="008C6FAD" w:rsidP="008C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AD" w:rsidRDefault="008C6FAD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9264" behindDoc="1" locked="0" layoutInCell="1" allowOverlap="1" wp14:anchorId="1DEF085B" wp14:editId="7620528A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937895" cy="541020"/>
          <wp:effectExtent l="0" t="0" r="0" b="0"/>
          <wp:wrapTight wrapText="bothSides">
            <wp:wrapPolygon edited="0">
              <wp:start x="0" y="0"/>
              <wp:lineTo x="0" y="20535"/>
              <wp:lineTo x="21059" y="20535"/>
              <wp:lineTo x="21059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4392"/>
    <w:multiLevelType w:val="multilevel"/>
    <w:tmpl w:val="14C2BBC4"/>
    <w:lvl w:ilvl="0">
      <w:start w:val="3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A860B62"/>
    <w:multiLevelType w:val="multilevel"/>
    <w:tmpl w:val="F8E85D6A"/>
    <w:lvl w:ilvl="0">
      <w:start w:val="2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9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A"/>
    <w:rsid w:val="005F7A0A"/>
    <w:rsid w:val="008C6FAD"/>
    <w:rsid w:val="00D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8E0F"/>
  <w15:docId w15:val="{73BB624F-F428-4270-957E-8994283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39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06"/>
      <w:ind w:left="650" w:right="5529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5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A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C6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A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Swinton</dc:creator>
  <cp:lastModifiedBy>Jonathan White</cp:lastModifiedBy>
  <cp:revision>3</cp:revision>
  <dcterms:created xsi:type="dcterms:W3CDTF">2024-08-29T12:33:00Z</dcterms:created>
  <dcterms:modified xsi:type="dcterms:W3CDTF">2024-08-29T13:28:00Z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